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Microsoft YaHei UI" w:hAnsi="Microsoft YaHei UI" w:eastAsia="Microsoft YaHei UI" w:cs="Microsoft YaHei UI"/>
          <w:i w:val="0"/>
          <w:caps w:val="0"/>
          <w:spacing w:val="8"/>
          <w:sz w:val="21"/>
          <w:szCs w:val="21"/>
          <w:shd w:val="clear" w:fill="FFFFFF"/>
        </w:rPr>
      </w:pPr>
      <w:r>
        <w:rPr>
          <w:rFonts w:ascii="Microsoft YaHei UI" w:hAnsi="Microsoft YaHei UI" w:eastAsia="Microsoft YaHei UI" w:cs="Microsoft YaHei UI"/>
          <w:i w:val="0"/>
          <w:caps w:val="0"/>
          <w:spacing w:val="8"/>
          <w:sz w:val="21"/>
          <w:szCs w:val="21"/>
          <w:shd w:val="clear" w:fill="FFFFFF"/>
        </w:rPr>
        <w:t>经常出入建筑工地，关于建筑工地的“九牌一图”你真的了解吗？下面给大家整理了关于它们的一些知识，希望大家共同学习。</w:t>
      </w:r>
    </w:p>
    <w:p>
      <w:pPr>
        <w:rPr>
          <w:rFonts w:hint="eastAsia" w:ascii="Microsoft YaHei UI" w:hAnsi="Microsoft YaHei UI" w:eastAsia="Microsoft YaHei UI" w:cs="Microsoft YaHei UI"/>
          <w:i w:val="0"/>
          <w:caps w:val="0"/>
          <w:spacing w:val="8"/>
          <w:sz w:val="21"/>
          <w:szCs w:val="21"/>
          <w:shd w:val="clear" w:fill="FFFFFF"/>
          <w:lang w:eastAsia="zh-CN"/>
        </w:rPr>
      </w:pPr>
      <w:r>
        <w:rPr>
          <w:rFonts w:hint="eastAsia" w:ascii="Microsoft YaHei UI" w:hAnsi="Microsoft YaHei UI" w:eastAsia="Microsoft YaHei UI" w:cs="Microsoft YaHei UI"/>
          <w:i w:val="0"/>
          <w:caps w:val="0"/>
          <w:spacing w:val="8"/>
          <w:sz w:val="21"/>
          <w:szCs w:val="21"/>
          <w:shd w:val="clear" w:fill="FFFFFF"/>
          <w:lang w:eastAsia="zh-CN"/>
        </w:rPr>
        <w:drawing>
          <wp:inline distT="0" distB="0" distL="114300" distR="114300">
            <wp:extent cx="5271135" cy="2405380"/>
            <wp:effectExtent l="0" t="0" r="5715" b="1397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71135" cy="2405380"/>
                    </a:xfrm>
                    <a:prstGeom prst="rect">
                      <a:avLst/>
                    </a:prstGeom>
                  </pic:spPr>
                </pic:pic>
              </a:graphicData>
            </a:graphic>
          </wp:inline>
        </w:drawing>
      </w:r>
    </w:p>
    <w:p>
      <w:pPr>
        <w:numPr>
          <w:numId w:val="0"/>
        </w:numPr>
        <w:rPr>
          <w:rFonts w:hint="default" w:ascii="微软雅黑" w:hAnsi="微软雅黑" w:eastAsia="Microsoft YaHei UI" w:cs="微软雅黑"/>
          <w:b/>
          <w:bCs/>
          <w:i w:val="0"/>
          <w:caps w:val="0"/>
          <w:color w:val="999999"/>
          <w:spacing w:val="8"/>
          <w:sz w:val="28"/>
          <w:szCs w:val="28"/>
          <w:shd w:val="clear" w:fill="F3F3F3"/>
          <w:lang w:val="en-US" w:eastAsia="zh-CN"/>
        </w:rPr>
      </w:pPr>
      <w:r>
        <w:rPr>
          <w:rFonts w:hint="eastAsia" w:ascii="Microsoft YaHei UI" w:hAnsi="Microsoft YaHei UI" w:eastAsia="Microsoft YaHei UI" w:cs="Microsoft YaHei UI"/>
          <w:b/>
          <w:bCs/>
          <w:i w:val="0"/>
          <w:caps w:val="0"/>
          <w:spacing w:val="8"/>
          <w:sz w:val="28"/>
          <w:szCs w:val="28"/>
          <w:shd w:val="clear" w:fill="FFFFFF"/>
          <w:lang w:val="en-US" w:eastAsia="zh-CN"/>
        </w:rPr>
        <w:t>一、安全宣传牌</w:t>
      </w:r>
    </w:p>
    <w:p>
      <w:pPr>
        <w:numPr>
          <w:numId w:val="0"/>
        </w:numPr>
        <w:rPr>
          <w:rFonts w:hint="eastAsia" w:ascii="微软雅黑" w:hAnsi="微软雅黑" w:eastAsia="微软雅黑" w:cs="微软雅黑"/>
          <w:b/>
          <w:i w:val="0"/>
          <w:caps w:val="0"/>
          <w:color w:val="999999"/>
          <w:spacing w:val="8"/>
          <w:sz w:val="21"/>
          <w:szCs w:val="21"/>
          <w:shd w:val="clear" w:fill="F3F3F3"/>
          <w:lang w:eastAsia="zh-CN"/>
        </w:rPr>
      </w:pPr>
      <w:r>
        <w:rPr>
          <w:rFonts w:hint="eastAsia" w:ascii="微软雅黑" w:hAnsi="微软雅黑" w:eastAsia="微软雅黑" w:cs="微软雅黑"/>
          <w:b/>
          <w:i w:val="0"/>
          <w:caps w:val="0"/>
          <w:color w:val="999999"/>
          <w:spacing w:val="8"/>
          <w:sz w:val="21"/>
          <w:szCs w:val="21"/>
          <w:shd w:val="clear" w:fill="F3F3F3"/>
          <w:lang w:eastAsia="zh-CN"/>
        </w:rPr>
        <w:drawing>
          <wp:inline distT="0" distB="0" distL="114300" distR="114300">
            <wp:extent cx="3648075" cy="4667250"/>
            <wp:effectExtent l="0" t="0" r="9525"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3648075" cy="4667250"/>
                    </a:xfrm>
                    <a:prstGeom prst="rect">
                      <a:avLst/>
                    </a:prstGeom>
                  </pic:spPr>
                </pic:pic>
              </a:graphicData>
            </a:graphic>
          </wp:inline>
        </w:drawing>
      </w:r>
    </w:p>
    <w:p>
      <w:pPr>
        <w:numPr>
          <w:numId w:val="0"/>
        </w:numPr>
        <w:ind w:leftChars="0"/>
        <w:rPr>
          <w:rFonts w:ascii="宋体" w:hAnsi="宋体" w:eastAsia="宋体" w:cs="宋体"/>
          <w:b/>
          <w:bCs/>
          <w:sz w:val="28"/>
          <w:szCs w:val="28"/>
          <w:bdr w:val="none" w:color="auto" w:sz="0" w:space="0"/>
        </w:rPr>
      </w:pPr>
      <w:r>
        <w:rPr>
          <w:rFonts w:hint="eastAsia" w:ascii="宋体" w:hAnsi="宋体" w:eastAsia="宋体" w:cs="宋体"/>
          <w:b/>
          <w:bCs/>
          <w:sz w:val="28"/>
          <w:szCs w:val="28"/>
          <w:bdr w:val="none" w:color="auto" w:sz="0" w:space="0"/>
          <w:lang w:val="en-US" w:eastAsia="zh-CN"/>
        </w:rPr>
        <w:t>二、</w:t>
      </w:r>
      <w:r>
        <w:rPr>
          <w:rFonts w:ascii="宋体" w:hAnsi="宋体" w:eastAsia="宋体" w:cs="宋体"/>
          <w:b/>
          <w:bCs/>
          <w:sz w:val="28"/>
          <w:szCs w:val="28"/>
          <w:bdr w:val="none" w:color="auto" w:sz="0" w:space="0"/>
        </w:rPr>
        <w:t>施工人员概况牌 </w:t>
      </w:r>
    </w:p>
    <w:p>
      <w:pPr>
        <w:numPr>
          <w:numId w:val="0"/>
        </w:numPr>
        <w:ind w:leftChars="0"/>
        <w:rPr>
          <w:rFonts w:ascii="宋体" w:hAnsi="宋体" w:eastAsia="宋体" w:cs="宋体"/>
          <w:sz w:val="24"/>
          <w:szCs w:val="24"/>
        </w:rPr>
      </w:pPr>
      <w:r>
        <w:rPr>
          <w:rFonts w:ascii="宋体" w:hAnsi="宋体" w:eastAsia="宋体" w:cs="宋体"/>
          <w:sz w:val="24"/>
          <w:szCs w:val="24"/>
        </w:rPr>
        <w:t>项目经理：           项目副经理：</w:t>
      </w:r>
    </w:p>
    <w:p>
      <w:pPr>
        <w:numPr>
          <w:numId w:val="0"/>
        </w:numPr>
        <w:ind w:leftChars="0"/>
        <w:rPr>
          <w:rFonts w:ascii="宋体" w:hAnsi="宋体" w:eastAsia="宋体" w:cs="宋体"/>
          <w:sz w:val="24"/>
          <w:szCs w:val="24"/>
        </w:rPr>
      </w:pPr>
      <w:r>
        <w:rPr>
          <w:rFonts w:ascii="宋体" w:hAnsi="宋体" w:eastAsia="宋体" w:cs="宋体"/>
          <w:sz w:val="24"/>
          <w:szCs w:val="24"/>
        </w:rPr>
        <w:t>技术负责人：          安全负责人：</w:t>
      </w:r>
    </w:p>
    <w:p>
      <w:pPr>
        <w:numPr>
          <w:numId w:val="0"/>
        </w:numPr>
        <w:ind w:leftChars="0"/>
        <w:rPr>
          <w:rFonts w:ascii="宋体" w:hAnsi="宋体" w:eastAsia="宋体" w:cs="宋体"/>
          <w:sz w:val="24"/>
          <w:szCs w:val="24"/>
        </w:rPr>
      </w:pPr>
      <w:r>
        <w:rPr>
          <w:rFonts w:ascii="宋体" w:hAnsi="宋体" w:eastAsia="宋体" w:cs="宋体"/>
          <w:sz w:val="24"/>
          <w:szCs w:val="24"/>
        </w:rPr>
        <w:t>材料负责人：          核算负责人：</w:t>
      </w:r>
    </w:p>
    <w:p>
      <w:pPr>
        <w:numPr>
          <w:numId w:val="0"/>
        </w:numPr>
        <w:ind w:leftChars="0"/>
        <w:rPr>
          <w:rFonts w:ascii="宋体" w:hAnsi="宋体" w:eastAsia="宋体" w:cs="宋体"/>
          <w:sz w:val="24"/>
          <w:szCs w:val="24"/>
        </w:rPr>
      </w:pPr>
      <w:r>
        <w:rPr>
          <w:rFonts w:ascii="宋体" w:hAnsi="宋体" w:eastAsia="宋体" w:cs="宋体"/>
          <w:sz w:val="24"/>
          <w:szCs w:val="24"/>
        </w:rPr>
        <w:t>资料负责人：          试验负责人：</w:t>
      </w:r>
    </w:p>
    <w:p>
      <w:pPr>
        <w:numPr>
          <w:numId w:val="0"/>
        </w:numPr>
        <w:ind w:leftChars="0"/>
        <w:rPr>
          <w:rFonts w:ascii="宋体" w:hAnsi="宋体" w:eastAsia="宋体" w:cs="宋体"/>
          <w:sz w:val="24"/>
          <w:szCs w:val="24"/>
        </w:rPr>
      </w:pPr>
      <w:r>
        <w:rPr>
          <w:rFonts w:ascii="宋体" w:hAnsi="宋体" w:eastAsia="宋体" w:cs="宋体"/>
          <w:sz w:val="24"/>
          <w:szCs w:val="24"/>
        </w:rPr>
        <w:t>后期保卫：           质量负责人：</w:t>
      </w:r>
    </w:p>
    <w:p>
      <w:pPr>
        <w:numPr>
          <w:numId w:val="0"/>
        </w:numPr>
        <w:ind w:leftChars="0"/>
        <w:rPr>
          <w:rFonts w:ascii="宋体" w:hAnsi="宋体" w:eastAsia="宋体" w:cs="宋体"/>
          <w:b/>
          <w:bCs/>
          <w:sz w:val="28"/>
          <w:szCs w:val="28"/>
          <w:bdr w:val="none" w:color="auto" w:sz="0" w:space="0"/>
        </w:rPr>
      </w:pPr>
      <w:r>
        <w:rPr>
          <w:rFonts w:hint="eastAsia" w:ascii="宋体" w:hAnsi="宋体" w:eastAsia="宋体" w:cs="宋体"/>
          <w:b/>
          <w:bCs/>
          <w:sz w:val="28"/>
          <w:szCs w:val="28"/>
          <w:bdr w:val="none" w:color="auto" w:sz="0" w:space="0"/>
          <w:lang w:val="en-US" w:eastAsia="zh-CN"/>
        </w:rPr>
        <w:t>三、</w:t>
      </w:r>
      <w:r>
        <w:rPr>
          <w:rFonts w:ascii="宋体" w:hAnsi="宋体" w:eastAsia="宋体" w:cs="宋体"/>
          <w:b/>
          <w:bCs/>
          <w:sz w:val="28"/>
          <w:szCs w:val="28"/>
          <w:bdr w:val="none" w:color="auto" w:sz="0" w:space="0"/>
        </w:rPr>
        <w:t>安全生产纪律牌</w:t>
      </w:r>
    </w:p>
    <w:p>
      <w:pPr>
        <w:numPr>
          <w:ilvl w:val="0"/>
          <w:numId w:val="1"/>
        </w:numPr>
        <w:ind w:left="240" w:leftChars="0" w:firstLine="0" w:firstLineChars="0"/>
        <w:rPr>
          <w:rFonts w:ascii="宋体" w:hAnsi="宋体" w:eastAsia="宋体" w:cs="宋体"/>
          <w:sz w:val="24"/>
          <w:szCs w:val="24"/>
        </w:rPr>
      </w:pPr>
      <w:r>
        <w:rPr>
          <w:rFonts w:ascii="宋体" w:hAnsi="宋体" w:eastAsia="宋体" w:cs="宋体"/>
          <w:sz w:val="24"/>
          <w:szCs w:val="24"/>
        </w:rPr>
        <w:t>进入现场必须戴好安全帽、扣好帽带，并正确使用个人劳动保护用品。</w:t>
      </w:r>
    </w:p>
    <w:p>
      <w:pPr>
        <w:numPr>
          <w:ilvl w:val="0"/>
          <w:numId w:val="1"/>
        </w:numPr>
        <w:ind w:left="240" w:leftChars="0" w:firstLine="0" w:firstLineChars="0"/>
        <w:rPr>
          <w:rFonts w:ascii="宋体" w:hAnsi="宋体" w:eastAsia="宋体" w:cs="宋体"/>
          <w:sz w:val="24"/>
          <w:szCs w:val="24"/>
        </w:rPr>
      </w:pPr>
      <w:r>
        <w:rPr>
          <w:rFonts w:ascii="宋体" w:hAnsi="宋体" w:eastAsia="宋体" w:cs="宋体"/>
          <w:sz w:val="24"/>
          <w:szCs w:val="24"/>
        </w:rPr>
        <w:t>二米以上的高空悬空作业无安全设施，必须系好安全带，扣好保险钩。</w:t>
      </w:r>
    </w:p>
    <w:p>
      <w:pPr>
        <w:numPr>
          <w:ilvl w:val="0"/>
          <w:numId w:val="1"/>
        </w:numPr>
        <w:ind w:left="240" w:leftChars="0" w:firstLine="0" w:firstLineChars="0"/>
        <w:rPr>
          <w:rFonts w:ascii="宋体" w:hAnsi="宋体" w:eastAsia="宋体" w:cs="宋体"/>
          <w:sz w:val="24"/>
          <w:szCs w:val="24"/>
        </w:rPr>
      </w:pPr>
      <w:r>
        <w:rPr>
          <w:rFonts w:ascii="宋体" w:hAnsi="宋体" w:eastAsia="宋体" w:cs="宋体"/>
          <w:sz w:val="24"/>
          <w:szCs w:val="24"/>
        </w:rPr>
        <w:t>高空作业时，不准往上或往下乱抛材料和工具等物件。</w:t>
      </w:r>
    </w:p>
    <w:p>
      <w:pPr>
        <w:numPr>
          <w:ilvl w:val="0"/>
          <w:numId w:val="1"/>
        </w:numPr>
        <w:ind w:left="240" w:leftChars="0" w:firstLine="0" w:firstLineChars="0"/>
        <w:rPr>
          <w:rFonts w:ascii="宋体" w:hAnsi="宋体" w:eastAsia="宋体" w:cs="宋体"/>
          <w:sz w:val="24"/>
          <w:szCs w:val="24"/>
        </w:rPr>
      </w:pPr>
      <w:r>
        <w:rPr>
          <w:rFonts w:ascii="宋体" w:hAnsi="宋体" w:eastAsia="宋体" w:cs="宋体"/>
          <w:sz w:val="24"/>
          <w:szCs w:val="24"/>
        </w:rPr>
        <w:t>各种电动机械设备，必须有可靠有效的安全接地和防雷装置，方能开动使用。</w:t>
      </w:r>
    </w:p>
    <w:p>
      <w:pPr>
        <w:numPr>
          <w:ilvl w:val="0"/>
          <w:numId w:val="1"/>
        </w:numPr>
        <w:ind w:left="240" w:leftChars="0" w:firstLine="0" w:firstLineChars="0"/>
        <w:rPr>
          <w:rFonts w:ascii="宋体" w:hAnsi="宋体" w:eastAsia="宋体" w:cs="宋体"/>
          <w:sz w:val="24"/>
          <w:szCs w:val="24"/>
        </w:rPr>
      </w:pPr>
      <w:r>
        <w:rPr>
          <w:rFonts w:ascii="宋体" w:hAnsi="宋体" w:eastAsia="宋体" w:cs="宋体"/>
          <w:sz w:val="24"/>
          <w:szCs w:val="24"/>
        </w:rPr>
        <w:t>不懂电气和机械的人员，严禁使用和玩弄机电设备。</w:t>
      </w:r>
    </w:p>
    <w:p>
      <w:pPr>
        <w:numPr>
          <w:ilvl w:val="0"/>
          <w:numId w:val="1"/>
        </w:numPr>
        <w:ind w:left="240" w:leftChars="0" w:firstLine="0" w:firstLineChars="0"/>
        <w:rPr>
          <w:rFonts w:ascii="宋体" w:hAnsi="宋体" w:eastAsia="宋体" w:cs="宋体"/>
          <w:sz w:val="24"/>
          <w:szCs w:val="24"/>
        </w:rPr>
      </w:pPr>
      <w:r>
        <w:rPr>
          <w:rFonts w:ascii="宋体" w:hAnsi="宋体" w:eastAsia="宋体" w:cs="宋体"/>
          <w:sz w:val="24"/>
          <w:szCs w:val="24"/>
        </w:rPr>
        <w:t>吊装区域非操作人员不得入内，吊装机械必须完好，把杆垂直下方不准站人。</w:t>
      </w:r>
    </w:p>
    <w:p>
      <w:pPr>
        <w:numPr>
          <w:numId w:val="0"/>
        </w:numPr>
        <w:ind w:leftChars="0"/>
        <w:rPr>
          <w:rFonts w:ascii="宋体" w:hAnsi="宋体" w:eastAsia="宋体" w:cs="宋体"/>
          <w:b/>
          <w:bCs/>
          <w:sz w:val="28"/>
          <w:szCs w:val="28"/>
          <w:bdr w:val="none" w:color="auto" w:sz="0" w:space="0"/>
        </w:rPr>
      </w:pPr>
      <w:r>
        <w:rPr>
          <w:rFonts w:hint="eastAsia" w:ascii="宋体" w:hAnsi="宋体" w:eastAsia="宋体" w:cs="宋体"/>
          <w:b/>
          <w:bCs/>
          <w:sz w:val="28"/>
          <w:szCs w:val="28"/>
          <w:bdr w:val="none" w:color="auto" w:sz="0" w:space="0"/>
          <w:lang w:val="en-US" w:eastAsia="zh-CN"/>
        </w:rPr>
        <w:t>四、</w:t>
      </w:r>
      <w:r>
        <w:rPr>
          <w:rFonts w:ascii="宋体" w:hAnsi="宋体" w:eastAsia="宋体" w:cs="宋体"/>
          <w:b/>
          <w:bCs/>
          <w:sz w:val="28"/>
          <w:szCs w:val="28"/>
          <w:bdr w:val="none" w:color="auto" w:sz="0" w:space="0"/>
        </w:rPr>
        <w:t>施工现场概况牌</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工地四周应按规定设置围档，大门口处设置企业标志，悬挂“九牌一图”，实行封闭式管理。</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建立门卫制度，进入施工现场必须佩证上岗。</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施工场地四周道路畅通，地面应当硬化，排水、排污设施有效，无积水现象，温暖季节有绿化布置。</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材料、构件、机具应按总平面布局堆放，要有条有理，料堆应挂上名称、品种、规格等标牌。</w:t>
      </w:r>
    </w:p>
    <w:p>
      <w:pPr>
        <w:numPr>
          <w:ilvl w:val="0"/>
          <w:numId w:val="2"/>
        </w:numPr>
        <w:ind w:left="240" w:leftChars="0" w:firstLine="0" w:firstLineChars="0"/>
        <w:rPr>
          <w:rFonts w:hint="eastAsia" w:ascii="宋体" w:hAnsi="宋体" w:eastAsia="宋体" w:cs="宋体"/>
          <w:sz w:val="24"/>
          <w:szCs w:val="24"/>
          <w:lang w:eastAsia="zh-CN"/>
        </w:rPr>
      </w:pPr>
      <w:r>
        <w:rPr>
          <w:rFonts w:ascii="宋体" w:hAnsi="宋体" w:eastAsia="宋体" w:cs="宋体"/>
          <w:sz w:val="24"/>
          <w:szCs w:val="24"/>
        </w:rPr>
        <w:t>施工现场的落地灰、砖头等建筑垃圾要做到天天清扫，垃圾堆放应整齐，标明名称品种。</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施工作业区与办公、生活区要分开，在建工程不能兼作住宿。</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宿舍内门窗洁净，地面无垃圾，厕所卫生有专人负责打扫，保持地面清洁无积水。</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生活区设施必须齐全有效应当设置学习和娱乐场所，提供卫生健康的饮用水，有文明卫生公约，有急救措施。</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食堂人员持健康证上岗，工作时穿戴统一的工作服、工作帽，搞好食堂内部卫生。</w:t>
      </w:r>
    </w:p>
    <w:p>
      <w:pPr>
        <w:numPr>
          <w:ilvl w:val="0"/>
          <w:numId w:val="2"/>
        </w:numPr>
        <w:ind w:left="240" w:leftChars="0" w:firstLine="0" w:firstLineChars="0"/>
        <w:rPr>
          <w:rFonts w:ascii="宋体" w:hAnsi="宋体" w:eastAsia="宋体" w:cs="宋体"/>
          <w:sz w:val="24"/>
          <w:szCs w:val="24"/>
        </w:rPr>
      </w:pPr>
      <w:r>
        <w:rPr>
          <w:rFonts w:ascii="宋体" w:hAnsi="宋体" w:eastAsia="宋体" w:cs="宋体"/>
          <w:sz w:val="24"/>
          <w:szCs w:val="24"/>
        </w:rPr>
        <w:t>爱护公物，对场内一切公共设施不得任意损坏，注意成品及半成品的保护。</w:t>
      </w:r>
    </w:p>
    <w:p>
      <w:pPr>
        <w:numPr>
          <w:numId w:val="0"/>
        </w:numPr>
        <w:ind w:leftChars="0"/>
        <w:rPr>
          <w:rFonts w:ascii="宋体" w:hAnsi="宋体" w:eastAsia="宋体" w:cs="宋体"/>
          <w:b/>
          <w:bCs/>
          <w:sz w:val="28"/>
          <w:szCs w:val="28"/>
          <w:bdr w:val="none" w:color="auto" w:sz="0" w:space="0"/>
        </w:rPr>
      </w:pPr>
      <w:r>
        <w:rPr>
          <w:rFonts w:hint="eastAsia" w:ascii="宋体" w:hAnsi="宋体" w:eastAsia="宋体" w:cs="宋体"/>
          <w:b/>
          <w:bCs/>
          <w:sz w:val="28"/>
          <w:szCs w:val="28"/>
          <w:bdr w:val="none" w:color="auto" w:sz="0" w:space="0"/>
          <w:lang w:val="en-US" w:eastAsia="zh-CN"/>
        </w:rPr>
        <w:t>五、</w:t>
      </w:r>
      <w:r>
        <w:rPr>
          <w:rFonts w:ascii="宋体" w:hAnsi="宋体" w:eastAsia="宋体" w:cs="宋体"/>
          <w:b/>
          <w:bCs/>
          <w:sz w:val="28"/>
          <w:szCs w:val="28"/>
          <w:bdr w:val="none" w:color="auto" w:sz="0" w:space="0"/>
        </w:rPr>
        <w:t>安全生产技术牌</w:t>
      </w:r>
    </w:p>
    <w:p>
      <w:pPr>
        <w:numPr>
          <w:ilvl w:val="0"/>
          <w:numId w:val="3"/>
        </w:numPr>
        <w:ind w:leftChars="0"/>
        <w:rPr>
          <w:rFonts w:ascii="宋体" w:hAnsi="宋体" w:eastAsia="宋体" w:cs="宋体"/>
          <w:sz w:val="24"/>
          <w:szCs w:val="24"/>
        </w:rPr>
      </w:pPr>
      <w:r>
        <w:rPr>
          <w:rFonts w:ascii="宋体" w:hAnsi="宋体" w:eastAsia="宋体" w:cs="宋体"/>
          <w:sz w:val="24"/>
          <w:szCs w:val="24"/>
        </w:rPr>
        <w:t>按规定使用“三宝”。</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机械设备防护装置要齐全有效</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塔吊等超重设备必须有限位装置，不准带病运行，不准超负荷作业或运行中维修，保养。</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架设电线、线路必须符合当地电业局的规定，电器设备要全部接零接地。</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现场电动机械和手持电动工具都有漏电、跳闸装置。</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脚手架材料及搭放，必须符合规范要求。</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各种缆线及其装置必须符合规程要求。</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严禁穿高跟鞋、拖鞋、赤脚进入施工现场，高空作业不准穿硬底和带钉易滑的鞋靴。</w:t>
      </w:r>
    </w:p>
    <w:p>
      <w:pPr>
        <w:numPr>
          <w:ilvl w:val="0"/>
          <w:numId w:val="3"/>
        </w:numPr>
        <w:ind w:left="0" w:leftChars="0" w:firstLine="0" w:firstLineChars="0"/>
        <w:rPr>
          <w:rFonts w:ascii="宋体" w:hAnsi="宋体" w:eastAsia="宋体" w:cs="宋体"/>
          <w:sz w:val="24"/>
          <w:szCs w:val="24"/>
        </w:rPr>
      </w:pPr>
      <w:r>
        <w:rPr>
          <w:rFonts w:ascii="宋体" w:hAnsi="宋体" w:eastAsia="宋体" w:cs="宋体"/>
          <w:sz w:val="24"/>
          <w:szCs w:val="24"/>
        </w:rPr>
        <w:t>在建工程的楼梯口、电梯口、预留洞口、通道口必须有防护措施。</w:t>
      </w:r>
    </w:p>
    <w:p>
      <w:pPr>
        <w:numPr>
          <w:numId w:val="0"/>
        </w:numPr>
        <w:ind w:leftChars="0"/>
        <w:rPr>
          <w:rFonts w:ascii="宋体" w:hAnsi="宋体" w:eastAsia="宋体" w:cs="宋体"/>
          <w:b/>
          <w:bCs/>
          <w:sz w:val="28"/>
          <w:szCs w:val="28"/>
          <w:bdr w:val="none" w:color="auto" w:sz="0" w:space="0"/>
        </w:rPr>
      </w:pPr>
      <w:r>
        <w:rPr>
          <w:rFonts w:hint="eastAsia" w:ascii="宋体" w:hAnsi="宋体" w:eastAsia="宋体" w:cs="宋体"/>
          <w:b/>
          <w:bCs/>
          <w:sz w:val="28"/>
          <w:szCs w:val="28"/>
          <w:bdr w:val="none" w:color="auto" w:sz="0" w:space="0"/>
          <w:lang w:val="en-US" w:eastAsia="zh-CN"/>
        </w:rPr>
        <w:t>六、</w:t>
      </w:r>
      <w:r>
        <w:rPr>
          <w:rFonts w:ascii="宋体" w:hAnsi="宋体" w:eastAsia="宋体" w:cs="宋体"/>
          <w:b/>
          <w:bCs/>
          <w:sz w:val="28"/>
          <w:szCs w:val="28"/>
          <w:bdr w:val="none" w:color="auto" w:sz="0" w:space="0"/>
        </w:rPr>
        <w:t>十项安全措施牌</w:t>
      </w:r>
    </w:p>
    <w:p>
      <w:pPr>
        <w:numPr>
          <w:ilvl w:val="0"/>
          <w:numId w:val="4"/>
        </w:numPr>
        <w:ind w:leftChars="0"/>
        <w:rPr>
          <w:rFonts w:hint="eastAsia" w:ascii="宋体" w:hAnsi="宋体" w:eastAsia="宋体" w:cs="宋体"/>
          <w:sz w:val="24"/>
          <w:szCs w:val="24"/>
          <w:lang w:eastAsia="zh-CN"/>
        </w:rPr>
      </w:pPr>
      <w:r>
        <w:rPr>
          <w:rFonts w:ascii="宋体" w:hAnsi="宋体" w:eastAsia="宋体" w:cs="宋体"/>
          <w:sz w:val="24"/>
          <w:szCs w:val="24"/>
        </w:rPr>
        <w:t>严禁穿拖鞋、木履、高跟鞋及不戴安全帽进入施工现场作业。</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严禁一切人员在提升架、吊机的吊篮上、下及在提升架、井口或吊物下作业、站立、行走。</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严禁作业人员私自开动任何机械及驳接、拆除电线电器。</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严禁在操作现场玩耍、吵闹和从高处抛洒材料工具、砖石砂泥及一切杂物。</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严禁在不设栏杆或其它无安全措施的高处作业和单交墙砖线上面行走。</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严禁土方工程的偷岩取土及不按规定放坡或不加撑的深基坑开挖施工。</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严禁在未设安全措施的同一部位在同时进行上下交叉作业。</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严禁带小孩进入施工现场作业。</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严禁在高压电源的危险区域进行冒险作业及不穿绝缘鞋进行机动磨水石机操作、严禁用手直接将灯头电线移动操作用作照明。</w:t>
      </w:r>
    </w:p>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严禁在有危险品、易燃品、木工场的现场、仓库吸烟、生火。</w:t>
      </w:r>
    </w:p>
    <w:p>
      <w:pPr>
        <w:numPr>
          <w:numId w:val="0"/>
        </w:numPr>
        <w:ind w:leftChars="0"/>
        <w:rPr>
          <w:rFonts w:ascii="宋体" w:hAnsi="宋体" w:eastAsia="宋体" w:cs="宋体"/>
          <w:b/>
          <w:bCs/>
          <w:sz w:val="28"/>
          <w:szCs w:val="28"/>
          <w:bdr w:val="none" w:color="auto" w:sz="0" w:space="0"/>
        </w:rPr>
      </w:pPr>
      <w:r>
        <w:rPr>
          <w:rFonts w:hint="eastAsia" w:ascii="宋体" w:hAnsi="宋体" w:eastAsia="宋体" w:cs="宋体"/>
          <w:b/>
          <w:bCs/>
          <w:sz w:val="28"/>
          <w:szCs w:val="28"/>
          <w:bdr w:val="none" w:color="auto" w:sz="0" w:space="0"/>
          <w:lang w:val="en-US" w:eastAsia="zh-CN"/>
        </w:rPr>
        <w:t>七、</w:t>
      </w:r>
      <w:r>
        <w:rPr>
          <w:rFonts w:ascii="宋体" w:hAnsi="宋体" w:eastAsia="宋体" w:cs="宋体"/>
          <w:b/>
          <w:bCs/>
          <w:sz w:val="28"/>
          <w:szCs w:val="28"/>
          <w:bdr w:val="none" w:color="auto" w:sz="0" w:space="0"/>
        </w:rPr>
        <w:t>消防保卫（防火责任）牌 </w:t>
      </w:r>
    </w:p>
    <w:p>
      <w:pPr>
        <w:numPr>
          <w:ilvl w:val="0"/>
          <w:numId w:val="5"/>
        </w:numPr>
        <w:ind w:leftChars="0"/>
        <w:rPr>
          <w:rFonts w:ascii="宋体" w:hAnsi="宋体" w:eastAsia="宋体" w:cs="宋体"/>
          <w:sz w:val="24"/>
          <w:szCs w:val="24"/>
        </w:rPr>
      </w:pPr>
      <w:r>
        <w:rPr>
          <w:rFonts w:ascii="宋体" w:hAnsi="宋体" w:eastAsia="宋体" w:cs="宋体"/>
          <w:sz w:val="24"/>
          <w:szCs w:val="24"/>
        </w:rPr>
        <w:t>不准在宿舍内和施工现场明火燃烧杂物和废纸等，现场熬制沥青时应有防火措施，并指定专人负责。</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不准在宿舍、仓库、办公室内开小灶；不准使用电饭煲、电水壶、电炉、电热杯等，如需使用应由行政办公室指定统一地点，但严禁使用电炉。</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不准在宿舍、办公室内乱抛烟头、火柴棒、不准躺在床上吸烟，吸烟者应备烟灰缸，烟头和火柴必须丢进烟灰缸。</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不准在宿舍、办公室内乱接电源、非专职电工不准私接熔丝，不准以其他金属丝代替保险丝。</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宿舍内照明不准使用60W以上灯泡，灯泡离地高度不低于2.5米，离开蚊帐等物品不少于50厘米。</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不准将易燃易爆物品带进宿舍。</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食堂、浴室、炉灶的烧火人员不得擅自离开岗位，及时清理炉灶余灰、不准随便乱跑。</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不准将火种带进仓库和施工危险区域、木工间及木制品堆放场地。</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不准在宿舍区、施工现场和公安局规定的禁区内燃放鞭炮和烟火。</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电焊、气焊人员应严格执行操作规程，执行动火证制度，不准在易燃易爆物附近电气焊。</w:t>
      </w:r>
    </w:p>
    <w:p>
      <w:pPr>
        <w:numPr>
          <w:numId w:val="0"/>
        </w:numPr>
        <w:ind w:leftChars="0"/>
        <w:rPr>
          <w:rFonts w:ascii="宋体" w:hAnsi="宋体" w:eastAsia="宋体" w:cs="宋体"/>
          <w:sz w:val="24"/>
          <w:szCs w:val="24"/>
          <w:bdr w:val="none" w:color="auto" w:sz="0" w:space="0"/>
        </w:rPr>
      </w:pPr>
      <w:r>
        <w:rPr>
          <w:rFonts w:hint="eastAsia" w:ascii="宋体" w:hAnsi="宋体" w:eastAsia="宋体" w:cs="宋体"/>
          <w:b/>
          <w:bCs/>
          <w:sz w:val="28"/>
          <w:szCs w:val="28"/>
          <w:bdr w:val="none" w:color="auto" w:sz="0" w:space="0"/>
          <w:lang w:val="en-US" w:eastAsia="zh-CN"/>
        </w:rPr>
        <w:t>八、</w:t>
      </w:r>
      <w:r>
        <w:rPr>
          <w:rFonts w:ascii="宋体" w:hAnsi="宋体" w:eastAsia="宋体" w:cs="宋体"/>
          <w:b/>
          <w:bCs/>
          <w:sz w:val="28"/>
          <w:szCs w:val="28"/>
          <w:bdr w:val="none" w:color="auto" w:sz="0" w:space="0"/>
        </w:rPr>
        <w:t>卫生须知牌</w:t>
      </w:r>
      <w:r>
        <w:rPr>
          <w:rFonts w:ascii="宋体" w:hAnsi="宋体" w:eastAsia="宋体" w:cs="宋体"/>
          <w:sz w:val="24"/>
          <w:szCs w:val="24"/>
          <w:bdr w:val="none" w:color="auto" w:sz="0" w:space="0"/>
        </w:rPr>
        <w:t> </w:t>
      </w:r>
    </w:p>
    <w:p>
      <w:pPr>
        <w:numPr>
          <w:ilvl w:val="0"/>
          <w:numId w:val="6"/>
        </w:numPr>
        <w:ind w:leftChars="0"/>
        <w:rPr>
          <w:rFonts w:ascii="宋体" w:hAnsi="宋体" w:eastAsia="宋体" w:cs="宋体"/>
          <w:sz w:val="24"/>
          <w:szCs w:val="24"/>
        </w:rPr>
      </w:pPr>
      <w:r>
        <w:rPr>
          <w:rFonts w:ascii="宋体" w:hAnsi="宋体" w:eastAsia="宋体" w:cs="宋体"/>
          <w:sz w:val="24"/>
          <w:szCs w:val="24"/>
        </w:rPr>
        <w:t>认真执行市环境卫生保护有关条例。</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施工现场无积水，污水、废水不准乱排放。</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不食不洁净食品，预防食物中毒。</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宿舍区整洁，食物干净有防蝇装置。</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炊食人员必须进行体检，并持证上岗。</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高温季节施工做好防暑降温工作，寒冷季节施工做好防寒保暖工作。</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做好施工人员有效保护工作，防止各种职业病发生。</w:t>
      </w:r>
    </w:p>
    <w:p>
      <w:pPr>
        <w:numPr>
          <w:numId w:val="0"/>
        </w:numPr>
        <w:ind w:leftChars="0"/>
        <w:rPr>
          <w:rFonts w:ascii="宋体" w:hAnsi="宋体" w:eastAsia="宋体" w:cs="宋体"/>
          <w:b/>
          <w:bCs/>
          <w:sz w:val="28"/>
          <w:szCs w:val="28"/>
          <w:bdr w:val="none" w:color="auto" w:sz="0" w:space="0"/>
        </w:rPr>
      </w:pPr>
      <w:r>
        <w:rPr>
          <w:rFonts w:hint="eastAsia" w:ascii="宋体" w:hAnsi="宋体" w:eastAsia="宋体" w:cs="宋体"/>
          <w:b/>
          <w:bCs/>
          <w:sz w:val="28"/>
          <w:szCs w:val="28"/>
          <w:bdr w:val="none" w:color="auto" w:sz="0" w:space="0"/>
          <w:lang w:val="en-US" w:eastAsia="zh-CN"/>
        </w:rPr>
        <w:t>九、</w:t>
      </w:r>
      <w:r>
        <w:rPr>
          <w:rFonts w:ascii="宋体" w:hAnsi="宋体" w:eastAsia="宋体" w:cs="宋体"/>
          <w:b/>
          <w:bCs/>
          <w:sz w:val="28"/>
          <w:szCs w:val="28"/>
          <w:bdr w:val="none" w:color="auto" w:sz="0" w:space="0"/>
        </w:rPr>
        <w:t>环保牌（建筑施工场地保护牌）</w:t>
      </w:r>
    </w:p>
    <w:p>
      <w:pPr>
        <w:numPr>
          <w:ilvl w:val="0"/>
          <w:numId w:val="7"/>
        </w:numPr>
        <w:ind w:leftChars="0"/>
        <w:rPr>
          <w:rFonts w:ascii="宋体" w:hAnsi="宋体" w:eastAsia="宋体" w:cs="宋体"/>
          <w:sz w:val="24"/>
          <w:szCs w:val="24"/>
        </w:rPr>
      </w:pPr>
      <w:r>
        <w:rPr>
          <w:rFonts w:ascii="宋体" w:hAnsi="宋体" w:eastAsia="宋体" w:cs="宋体"/>
          <w:sz w:val="24"/>
          <w:szCs w:val="24"/>
        </w:rPr>
        <w:t>必须严格遵守《高新区建筑施工工地环境保护暂行规定》。</w:t>
      </w:r>
    </w:p>
    <w:p>
      <w:pPr>
        <w:numPr>
          <w:ilvl w:val="0"/>
          <w:numId w:val="7"/>
        </w:numPr>
        <w:ind w:left="0" w:leftChars="0" w:firstLine="0" w:firstLineChars="0"/>
        <w:rPr>
          <w:rFonts w:ascii="宋体" w:hAnsi="宋体" w:eastAsia="宋体" w:cs="宋体"/>
          <w:sz w:val="24"/>
          <w:szCs w:val="24"/>
        </w:rPr>
      </w:pPr>
      <w:r>
        <w:rPr>
          <w:rFonts w:ascii="宋体" w:hAnsi="宋体" w:eastAsia="宋体" w:cs="宋体"/>
          <w:sz w:val="24"/>
          <w:szCs w:val="24"/>
        </w:rPr>
        <w:t>施工单位场界噪声排放须按以下标准执行：</w:t>
      </w:r>
    </w:p>
    <w:p>
      <w:pPr>
        <w:numPr>
          <w:numId w:val="0"/>
        </w:numPr>
        <w:ind w:leftChars="0"/>
        <w:rPr>
          <w:rFonts w:ascii="宋体" w:hAnsi="宋体" w:eastAsia="宋体" w:cs="宋体"/>
          <w:sz w:val="24"/>
          <w:szCs w:val="24"/>
        </w:rPr>
      </w:pPr>
      <w:r>
        <w:rPr>
          <w:rFonts w:ascii="宋体" w:hAnsi="宋体" w:eastAsia="宋体" w:cs="宋体"/>
          <w:sz w:val="24"/>
          <w:szCs w:val="24"/>
        </w:rPr>
        <w:t>土方阶段：昼≤75dB(A):   夜≤55dB(A):  </w:t>
      </w:r>
    </w:p>
    <w:p>
      <w:pPr>
        <w:numPr>
          <w:numId w:val="0"/>
        </w:numPr>
        <w:ind w:leftChars="0"/>
        <w:rPr>
          <w:rFonts w:ascii="宋体" w:hAnsi="宋体" w:eastAsia="宋体" w:cs="宋体"/>
          <w:sz w:val="24"/>
          <w:szCs w:val="24"/>
        </w:rPr>
      </w:pPr>
      <w:r>
        <w:rPr>
          <w:rFonts w:ascii="宋体" w:hAnsi="宋体" w:eastAsia="宋体" w:cs="宋体"/>
          <w:sz w:val="24"/>
          <w:szCs w:val="24"/>
        </w:rPr>
        <w:t xml:space="preserve">打桩阶段：昼≤85dB(A):   </w:t>
      </w:r>
    </w:p>
    <w:p>
      <w:pPr>
        <w:numPr>
          <w:numId w:val="0"/>
        </w:numPr>
        <w:ind w:leftChars="0"/>
        <w:rPr>
          <w:rFonts w:ascii="宋体" w:hAnsi="宋体" w:eastAsia="宋体" w:cs="宋体"/>
          <w:sz w:val="24"/>
          <w:szCs w:val="24"/>
        </w:rPr>
      </w:pPr>
      <w:r>
        <w:rPr>
          <w:rFonts w:ascii="宋体" w:hAnsi="宋体" w:eastAsia="宋体" w:cs="宋体"/>
          <w:sz w:val="24"/>
          <w:szCs w:val="24"/>
        </w:rPr>
        <w:t>夜禁止施工结构阶段：昼≤70dB(A):   夜≤55dB(A):  </w:t>
      </w:r>
    </w:p>
    <w:p>
      <w:pPr>
        <w:numPr>
          <w:numId w:val="0"/>
        </w:numPr>
        <w:ind w:leftChars="0"/>
        <w:rPr>
          <w:rFonts w:ascii="宋体" w:hAnsi="宋体" w:eastAsia="宋体" w:cs="宋体"/>
          <w:sz w:val="24"/>
          <w:szCs w:val="24"/>
        </w:rPr>
      </w:pPr>
      <w:r>
        <w:rPr>
          <w:rFonts w:ascii="宋体" w:hAnsi="宋体" w:eastAsia="宋体" w:cs="宋体"/>
          <w:sz w:val="24"/>
          <w:szCs w:val="24"/>
        </w:rPr>
        <w:t>装修阶段：昼≤65dB(A):   夜≤55dB(A):</w:t>
      </w:r>
    </w:p>
    <w:p>
      <w:pPr>
        <w:numPr>
          <w:ilvl w:val="0"/>
          <w:numId w:val="7"/>
        </w:numPr>
        <w:ind w:left="0" w:leftChars="0" w:firstLine="0" w:firstLineChars="0"/>
        <w:rPr>
          <w:rFonts w:ascii="宋体" w:hAnsi="宋体" w:eastAsia="宋体" w:cs="宋体"/>
          <w:sz w:val="24"/>
          <w:szCs w:val="24"/>
        </w:rPr>
      </w:pPr>
      <w:r>
        <w:rPr>
          <w:rFonts w:ascii="宋体" w:hAnsi="宋体" w:eastAsia="宋体" w:cs="宋体"/>
          <w:sz w:val="24"/>
          <w:szCs w:val="24"/>
        </w:rPr>
        <w:t>禁止夜间（22：00-次日6:00）进行产生环境噪声污染的建筑施工作业，因生产工艺要求或特殊需要须继续作业的，须另行向建管局、环保局申报批准。</w:t>
      </w:r>
    </w:p>
    <w:p>
      <w:pPr>
        <w:numPr>
          <w:ilvl w:val="0"/>
          <w:numId w:val="7"/>
        </w:numPr>
        <w:ind w:left="0" w:leftChars="0" w:firstLine="0" w:firstLineChars="0"/>
        <w:rPr>
          <w:rFonts w:ascii="宋体" w:hAnsi="宋体" w:eastAsia="宋体" w:cs="宋体"/>
          <w:sz w:val="24"/>
          <w:szCs w:val="24"/>
        </w:rPr>
      </w:pPr>
      <w:r>
        <w:rPr>
          <w:rFonts w:ascii="宋体" w:hAnsi="宋体" w:eastAsia="宋体" w:cs="宋体"/>
          <w:sz w:val="24"/>
          <w:szCs w:val="24"/>
        </w:rPr>
        <w:t>妥善处理施工过程中产生的泥浆水，未经沉淀处理不得直接排入市政污水管网，生活污水就近排入污水管网。</w:t>
      </w:r>
    </w:p>
    <w:p>
      <w:pPr>
        <w:numPr>
          <w:ilvl w:val="0"/>
          <w:numId w:val="7"/>
        </w:numPr>
        <w:ind w:left="0" w:leftChars="0" w:firstLine="0" w:firstLineChars="0"/>
        <w:rPr>
          <w:rFonts w:ascii="宋体" w:hAnsi="宋体" w:eastAsia="宋体" w:cs="宋体"/>
          <w:sz w:val="24"/>
          <w:szCs w:val="24"/>
        </w:rPr>
      </w:pPr>
      <w:r>
        <w:rPr>
          <w:rFonts w:ascii="宋体" w:hAnsi="宋体" w:eastAsia="宋体" w:cs="宋体"/>
          <w:sz w:val="24"/>
          <w:szCs w:val="24"/>
        </w:rPr>
        <w:t>禁止焚烧建筑垃圾、油毡、油漆、塑料等产生有害、有毒气体和烟尘的物品。</w:t>
      </w:r>
    </w:p>
    <w:p>
      <w:pPr>
        <w:numPr>
          <w:numId w:val="0"/>
        </w:numPr>
        <w:ind w:leftChars="0"/>
        <w:rPr>
          <w:rFonts w:hint="default" w:ascii="微软雅黑" w:hAnsi="微软雅黑" w:eastAsia="Microsoft YaHei UI" w:cs="微软雅黑"/>
          <w:b/>
          <w:bCs/>
          <w:i w:val="0"/>
          <w:caps w:val="0"/>
          <w:color w:val="999999"/>
          <w:spacing w:val="8"/>
          <w:sz w:val="28"/>
          <w:szCs w:val="28"/>
          <w:bdr w:val="none" w:color="auto" w:sz="0" w:space="0"/>
          <w:shd w:val="clear" w:fill="F3F3F3"/>
          <w:lang w:val="en-US" w:eastAsia="zh-CN"/>
        </w:rPr>
      </w:pPr>
      <w:r>
        <w:rPr>
          <w:rFonts w:hint="eastAsia" w:ascii="Microsoft YaHei UI" w:hAnsi="Microsoft YaHei UI" w:eastAsia="Microsoft YaHei UI" w:cs="Microsoft YaHei UI"/>
          <w:b/>
          <w:bCs/>
          <w:i w:val="0"/>
          <w:caps w:val="0"/>
          <w:spacing w:val="8"/>
          <w:sz w:val="28"/>
          <w:szCs w:val="28"/>
          <w:shd w:val="clear" w:fill="FFFFFF"/>
          <w:lang w:val="en-US" w:eastAsia="zh-CN"/>
        </w:rPr>
        <w:t>十、施工现场平面布置图</w:t>
      </w:r>
      <w:bookmarkStart w:id="0" w:name="_GoBack"/>
      <w:bookmarkEnd w:id="0"/>
    </w:p>
    <w:p>
      <w:pPr>
        <w:numPr>
          <w:numId w:val="0"/>
        </w:numPr>
        <w:ind w:leftChars="0"/>
        <w:rPr>
          <w:rFonts w:hint="eastAsia" w:ascii="微软雅黑" w:hAnsi="微软雅黑" w:eastAsia="微软雅黑" w:cs="微软雅黑"/>
          <w:b/>
          <w:i w:val="0"/>
          <w:caps w:val="0"/>
          <w:color w:val="999999"/>
          <w:spacing w:val="8"/>
          <w:sz w:val="21"/>
          <w:szCs w:val="21"/>
          <w:bdr w:val="none" w:color="auto" w:sz="0" w:space="0"/>
          <w:shd w:val="clear" w:fill="F3F3F3"/>
          <w:lang w:eastAsia="zh-CN"/>
        </w:rPr>
      </w:pPr>
      <w:r>
        <w:rPr>
          <w:rFonts w:hint="eastAsia" w:ascii="微软雅黑" w:hAnsi="微软雅黑" w:eastAsia="微软雅黑" w:cs="微软雅黑"/>
          <w:b/>
          <w:i w:val="0"/>
          <w:caps w:val="0"/>
          <w:color w:val="999999"/>
          <w:spacing w:val="8"/>
          <w:sz w:val="21"/>
          <w:szCs w:val="21"/>
          <w:bdr w:val="none" w:color="auto" w:sz="0" w:space="0"/>
          <w:shd w:val="clear" w:fill="F3F3F3"/>
          <w:lang w:eastAsia="zh-CN"/>
        </w:rPr>
        <w:drawing>
          <wp:inline distT="0" distB="0" distL="114300" distR="114300">
            <wp:extent cx="5268595" cy="3955415"/>
            <wp:effectExtent l="0" t="0" r="8255" b="698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5268595" cy="39554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AF3D72"/>
    <w:multiLevelType w:val="singleLevel"/>
    <w:tmpl w:val="A9AF3D72"/>
    <w:lvl w:ilvl="0" w:tentative="0">
      <w:start w:val="1"/>
      <w:numFmt w:val="decimal"/>
      <w:suff w:val="nothing"/>
      <w:lvlText w:val="%1．"/>
      <w:lvlJc w:val="left"/>
    </w:lvl>
  </w:abstractNum>
  <w:abstractNum w:abstractNumId="1">
    <w:nsid w:val="ABF37A0A"/>
    <w:multiLevelType w:val="singleLevel"/>
    <w:tmpl w:val="ABF37A0A"/>
    <w:lvl w:ilvl="0" w:tentative="0">
      <w:start w:val="1"/>
      <w:numFmt w:val="decimal"/>
      <w:suff w:val="nothing"/>
      <w:lvlText w:val="%1．"/>
      <w:lvlJc w:val="left"/>
    </w:lvl>
  </w:abstractNum>
  <w:abstractNum w:abstractNumId="2">
    <w:nsid w:val="BF17EC48"/>
    <w:multiLevelType w:val="singleLevel"/>
    <w:tmpl w:val="BF17EC48"/>
    <w:lvl w:ilvl="0" w:tentative="0">
      <w:start w:val="1"/>
      <w:numFmt w:val="decimal"/>
      <w:suff w:val="nothing"/>
      <w:lvlText w:val="%1．"/>
      <w:lvlJc w:val="left"/>
      <w:pPr>
        <w:ind w:left="240" w:leftChars="0" w:firstLine="0" w:firstLineChars="0"/>
      </w:pPr>
    </w:lvl>
  </w:abstractNum>
  <w:abstractNum w:abstractNumId="3">
    <w:nsid w:val="302BFF2D"/>
    <w:multiLevelType w:val="singleLevel"/>
    <w:tmpl w:val="302BFF2D"/>
    <w:lvl w:ilvl="0" w:tentative="0">
      <w:start w:val="1"/>
      <w:numFmt w:val="decimal"/>
      <w:suff w:val="nothing"/>
      <w:lvlText w:val="%1．"/>
      <w:lvlJc w:val="left"/>
      <w:pPr>
        <w:ind w:left="240" w:leftChars="0" w:firstLine="0" w:firstLineChars="0"/>
      </w:pPr>
    </w:lvl>
  </w:abstractNum>
  <w:abstractNum w:abstractNumId="4">
    <w:nsid w:val="4B97ED62"/>
    <w:multiLevelType w:val="singleLevel"/>
    <w:tmpl w:val="4B97ED62"/>
    <w:lvl w:ilvl="0" w:tentative="0">
      <w:start w:val="1"/>
      <w:numFmt w:val="decimal"/>
      <w:suff w:val="nothing"/>
      <w:lvlText w:val="%1．"/>
      <w:lvlJc w:val="left"/>
    </w:lvl>
  </w:abstractNum>
  <w:abstractNum w:abstractNumId="5">
    <w:nsid w:val="4E8951F7"/>
    <w:multiLevelType w:val="singleLevel"/>
    <w:tmpl w:val="4E8951F7"/>
    <w:lvl w:ilvl="0" w:tentative="0">
      <w:start w:val="1"/>
      <w:numFmt w:val="decimal"/>
      <w:suff w:val="nothing"/>
      <w:lvlText w:val="%1．"/>
      <w:lvlJc w:val="left"/>
    </w:lvl>
  </w:abstractNum>
  <w:abstractNum w:abstractNumId="6">
    <w:nsid w:val="50468C2D"/>
    <w:multiLevelType w:val="singleLevel"/>
    <w:tmpl w:val="50468C2D"/>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A2796"/>
    <w:rsid w:val="2D2A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2023-07-31T05:42:00Z</dcterms:created>
  <dc:creator>风</dc:creator>
  <cp:lastModifiedBy>风</cp:lastModifiedBy>
  <dcterms:modified xsi:type="dcterms:W3CDTF">2023-07-31T06:02:03Z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